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CF72" w14:textId="77777777" w:rsidR="002A19E2" w:rsidRDefault="00B66470">
      <w:pPr>
        <w:spacing w:after="0" w:line="259" w:lineRule="auto"/>
        <w:ind w:left="324" w:firstLine="0"/>
        <w:jc w:val="center"/>
      </w:pPr>
      <w:r>
        <w:rPr>
          <w:noProof/>
        </w:rPr>
        <w:drawing>
          <wp:inline distT="0" distB="0" distL="0" distR="0" wp14:anchorId="66D86325" wp14:editId="16606187">
            <wp:extent cx="1560195" cy="793115"/>
            <wp:effectExtent l="0" t="0" r="0" b="0"/>
            <wp:docPr id="276" name="Picture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44F03356" w14:textId="77777777" w:rsidR="002A19E2" w:rsidRDefault="00B66470">
      <w:pPr>
        <w:spacing w:after="1" w:line="259" w:lineRule="auto"/>
        <w:ind w:left="0" w:firstLine="0"/>
        <w:jc w:val="left"/>
      </w:pPr>
      <w:r>
        <w:t xml:space="preserve">  </w:t>
      </w:r>
    </w:p>
    <w:p w14:paraId="4DEE4BCC" w14:textId="673416DE" w:rsidR="002A19E2" w:rsidRDefault="00B66470">
      <w:pPr>
        <w:spacing w:after="0"/>
      </w:pPr>
      <w:r>
        <w:t xml:space="preserve">Minutes from </w:t>
      </w:r>
      <w:r w:rsidR="008E7154">
        <w:t>July 1</w:t>
      </w:r>
      <w:r>
        <w:t xml:space="preserve">, </w:t>
      </w:r>
      <w:proofErr w:type="gramStart"/>
      <w:r>
        <w:t>2025</w:t>
      </w:r>
      <w:proofErr w:type="gramEnd"/>
      <w:r>
        <w:t xml:space="preserve"> Meeting   </w:t>
      </w:r>
    </w:p>
    <w:p w14:paraId="49DEBDFB" w14:textId="77777777" w:rsidR="002A19E2" w:rsidRDefault="00B66470">
      <w:pPr>
        <w:spacing w:after="55" w:line="259" w:lineRule="auto"/>
        <w:ind w:left="0" w:firstLine="0"/>
        <w:jc w:val="left"/>
      </w:pPr>
      <w:r>
        <w:t xml:space="preserve">  </w:t>
      </w:r>
    </w:p>
    <w:p w14:paraId="012B1D1B" w14:textId="77777777" w:rsidR="002A19E2" w:rsidRDefault="00B66470" w:rsidP="006D2B3A">
      <w:r>
        <w:t xml:space="preserve">Chair Commissioner Chamberlain called the meeting to order at 6:30 pm.  </w:t>
      </w:r>
    </w:p>
    <w:p w14:paraId="6E083CE5" w14:textId="449F152D" w:rsidR="002A19E2" w:rsidRDefault="00B66470" w:rsidP="006D2B3A">
      <w:r>
        <w:t xml:space="preserve">Commissioner Dodley requested attendees to Pledge of Allegiance.   </w:t>
      </w:r>
    </w:p>
    <w:p w14:paraId="4D14FDD9" w14:textId="03C16780" w:rsidR="002A19E2" w:rsidRDefault="00B66470" w:rsidP="006D2B3A">
      <w:pPr>
        <w:spacing w:after="0"/>
      </w:pPr>
      <w:r>
        <w:t xml:space="preserve">Commissioner Holmes called for Roll Call introduction of Commissioners.   </w:t>
      </w:r>
    </w:p>
    <w:p w14:paraId="2BEEB31B" w14:textId="2F5CAFAB" w:rsidR="006D2B3A" w:rsidRPr="006D2B3A" w:rsidRDefault="00B66470" w:rsidP="006D2B3A">
      <w:pPr>
        <w:spacing w:after="50"/>
        <w:ind w:left="730"/>
        <w:rPr>
          <w:b/>
          <w:bCs/>
        </w:rPr>
      </w:pPr>
      <w:r w:rsidRPr="006D2B3A">
        <w:rPr>
          <w:b/>
          <w:bCs/>
        </w:rPr>
        <w:t>Present:</w:t>
      </w:r>
      <w:r>
        <w:t xml:space="preserve"> </w:t>
      </w:r>
      <w:r w:rsidR="006D2B3A" w:rsidRPr="006D2B3A">
        <w:rPr>
          <w:b/>
          <w:bCs/>
        </w:rPr>
        <w:t>Jennifer Chamberlain, Darrell Holmes, Susan Johnson, Keith Dodley, Glen Tuomaala</w:t>
      </w:r>
      <w:r w:rsidR="006D2B3A">
        <w:rPr>
          <w:b/>
          <w:bCs/>
        </w:rPr>
        <w:t xml:space="preserve">, </w:t>
      </w:r>
      <w:r w:rsidR="006D2B3A" w:rsidRPr="006D2B3A">
        <w:rPr>
          <w:b/>
          <w:bCs/>
        </w:rPr>
        <w:t xml:space="preserve">Darryl Jacobs </w:t>
      </w:r>
      <w:r w:rsidR="006D2B3A">
        <w:rPr>
          <w:b/>
          <w:bCs/>
        </w:rPr>
        <w:t xml:space="preserve">and </w:t>
      </w:r>
      <w:r w:rsidR="006D2B3A" w:rsidRPr="006D2B3A">
        <w:rPr>
          <w:b/>
          <w:bCs/>
        </w:rPr>
        <w:t>Jon Dufford, Devin Reese</w:t>
      </w:r>
      <w:r w:rsidR="006D2B3A">
        <w:rPr>
          <w:b/>
          <w:bCs/>
        </w:rPr>
        <w:t xml:space="preserve"> excused</w:t>
      </w:r>
    </w:p>
    <w:p w14:paraId="2AE4F449" w14:textId="7F59E42D" w:rsidR="009A272D" w:rsidRDefault="00DB7299" w:rsidP="006D2B3A">
      <w:pPr>
        <w:spacing w:after="50"/>
      </w:pPr>
      <w:r>
        <w:t>Commissioner Holmes made a motion and was seconded to “Approve and amend the May 6</w:t>
      </w:r>
      <w:r w:rsidRPr="00DB7299">
        <w:rPr>
          <w:vertAlign w:val="superscript"/>
        </w:rPr>
        <w:t>th</w:t>
      </w:r>
      <w:r>
        <w:t xml:space="preserve"> Minutes to read ‘Approval of April 1, </w:t>
      </w:r>
      <w:proofErr w:type="gramStart"/>
      <w:r>
        <w:t>2025</w:t>
      </w:r>
      <w:proofErr w:type="gramEnd"/>
      <w:r>
        <w:t xml:space="preserve"> Minutes’ instead of “Approval of May 6</w:t>
      </w:r>
      <w:r w:rsidRPr="00DB7299">
        <w:rPr>
          <w:vertAlign w:val="superscript"/>
        </w:rPr>
        <w:t>th</w:t>
      </w:r>
      <w:r>
        <w:t xml:space="preserve"> Minutes”. </w:t>
      </w:r>
    </w:p>
    <w:p w14:paraId="3C18974D" w14:textId="6443ED92" w:rsidR="009A272D" w:rsidRDefault="009A272D" w:rsidP="009A272D">
      <w:pPr>
        <w:pStyle w:val="ListParagraph"/>
        <w:spacing w:after="50"/>
        <w:ind w:firstLine="0"/>
      </w:pPr>
      <w:r>
        <w:t xml:space="preserve">Roll Call voting resulted in unanimous approval.   </w:t>
      </w:r>
    </w:p>
    <w:p w14:paraId="5B65E475" w14:textId="6CD342A6" w:rsidR="009A272D" w:rsidRPr="00DA210C" w:rsidRDefault="009A272D" w:rsidP="00DA210C">
      <w:pPr>
        <w:pStyle w:val="ListParagraph"/>
        <w:spacing w:after="50"/>
        <w:ind w:left="1440" w:firstLine="0"/>
      </w:pPr>
      <w:r w:rsidRPr="006D2B3A">
        <w:t xml:space="preserve">Chamberlain, Holmes, Johnson, Reese, </w:t>
      </w:r>
      <w:proofErr w:type="gramStart"/>
      <w:r w:rsidRPr="006D2B3A">
        <w:t xml:space="preserve">Tuomaala </w:t>
      </w:r>
      <w:r w:rsidR="006D2B3A" w:rsidRPr="006D2B3A">
        <w:t>,</w:t>
      </w:r>
      <w:proofErr w:type="gramEnd"/>
      <w:r w:rsidR="006D2B3A" w:rsidRPr="006D2B3A">
        <w:t xml:space="preserve"> </w:t>
      </w:r>
      <w:r w:rsidRPr="006D2B3A">
        <w:t>Jacobs</w:t>
      </w:r>
      <w:r w:rsidR="006D2B3A" w:rsidRPr="006D2B3A">
        <w:t>, with Jon Dufford, Devin Reese excused</w:t>
      </w:r>
    </w:p>
    <w:p w14:paraId="0FEA418D" w14:textId="77777777" w:rsidR="006D2B3A" w:rsidRDefault="00B66470" w:rsidP="006D2B3A">
      <w:pPr>
        <w:spacing w:after="50"/>
        <w:jc w:val="left"/>
        <w:rPr>
          <w:rFonts w:ascii="Courier New" w:eastAsia="Courier New" w:hAnsi="Courier New" w:cs="Courier New"/>
        </w:rPr>
      </w:pPr>
      <w:r w:rsidRPr="006D2B3A">
        <w:rPr>
          <w:b/>
          <w:bCs/>
        </w:rPr>
        <w:t>Zoning</w:t>
      </w:r>
      <w:r>
        <w:t xml:space="preserve"> </w:t>
      </w:r>
    </w:p>
    <w:p w14:paraId="2B63B25A" w14:textId="2FE3A95E" w:rsidR="009A272D" w:rsidRDefault="006D2B3A" w:rsidP="006D2B3A">
      <w:pPr>
        <w:spacing w:after="50"/>
        <w:jc w:val="left"/>
      </w:pPr>
      <w:r w:rsidRPr="00DA210C">
        <w:t>Commissioner Dodley presented for the Commission a</w:t>
      </w:r>
      <w:r w:rsidR="00E955F6">
        <w:t>n</w:t>
      </w:r>
      <w:r w:rsidRPr="00DA210C">
        <w:t xml:space="preserve"> overview for the zoning application</w:t>
      </w:r>
      <w:r>
        <w:rPr>
          <w:rFonts w:ascii="Courier New" w:eastAsia="Courier New" w:hAnsi="Courier New" w:cs="Courier New"/>
        </w:rPr>
        <w:t xml:space="preserve"> </w:t>
      </w:r>
      <w:r>
        <w:t>BZA25</w:t>
      </w:r>
      <w:r w:rsidR="00DB7299">
        <w:t>-057</w:t>
      </w:r>
      <w:r>
        <w:t xml:space="preserve">| </w:t>
      </w:r>
      <w:r w:rsidR="00DB7299">
        <w:t>6057 E Main Street</w:t>
      </w:r>
      <w:r>
        <w:t xml:space="preserve">. Representatives the applicant GOC </w:t>
      </w:r>
      <w:proofErr w:type="spellStart"/>
      <w:r>
        <w:t>Realco</w:t>
      </w:r>
      <w:proofErr w:type="spellEnd"/>
      <w:r>
        <w:t>, LLC along with representatives from the Duncan Donuts presented the variance request.</w:t>
      </w:r>
    </w:p>
    <w:p w14:paraId="5F8EC400" w14:textId="64CB6014" w:rsidR="009A272D" w:rsidRDefault="009A272D" w:rsidP="006D2B3A">
      <w:pPr>
        <w:spacing w:after="50"/>
        <w:ind w:left="0" w:firstLine="0"/>
        <w:jc w:val="left"/>
      </w:pPr>
      <w:r>
        <w:br/>
        <w:t>Motion:</w:t>
      </w:r>
      <w:r w:rsidR="006D2B3A">
        <w:t xml:space="preserve"> Commissioner Chamberlain moved to approve BZA25-057 with no variant changes.</w:t>
      </w:r>
    </w:p>
    <w:p w14:paraId="74DB1883" w14:textId="77777777" w:rsidR="006D2B3A" w:rsidRDefault="006D2B3A" w:rsidP="006D2B3A">
      <w:pPr>
        <w:pStyle w:val="ListParagraph"/>
        <w:spacing w:after="50"/>
        <w:ind w:firstLine="0"/>
      </w:pPr>
      <w:r>
        <w:t xml:space="preserve">Roll Call voting resulted in unanimous approval.   </w:t>
      </w:r>
    </w:p>
    <w:p w14:paraId="36A8845F" w14:textId="0CBE4AC9" w:rsidR="002A19E2" w:rsidRDefault="006D2B3A" w:rsidP="006D2B3A">
      <w:pPr>
        <w:pStyle w:val="ListParagraph"/>
        <w:spacing w:after="50"/>
        <w:ind w:left="1440" w:firstLine="0"/>
      </w:pPr>
      <w:r w:rsidRPr="006D2B3A">
        <w:t xml:space="preserve">Chamberlain, Holmes, Johnson, Reese, </w:t>
      </w:r>
      <w:proofErr w:type="gramStart"/>
      <w:r w:rsidRPr="006D2B3A">
        <w:t>Tuomaala ,</w:t>
      </w:r>
      <w:proofErr w:type="gramEnd"/>
      <w:r w:rsidRPr="006D2B3A">
        <w:t xml:space="preserve"> Jacobs, with Jon Dufford, Devin Reese excused</w:t>
      </w:r>
    </w:p>
    <w:p w14:paraId="435EB3B6" w14:textId="6DA03ADF" w:rsidR="008E7154" w:rsidRDefault="00B66470" w:rsidP="00DA210C">
      <w:r w:rsidRPr="00DB7299">
        <w:rPr>
          <w:b/>
          <w:bCs/>
        </w:rPr>
        <w:t>Speakers</w:t>
      </w:r>
      <w:r>
        <w:t xml:space="preserve">  </w:t>
      </w:r>
    </w:p>
    <w:p w14:paraId="32555BA9" w14:textId="36061616" w:rsidR="006D2B3A" w:rsidRDefault="006D2B3A" w:rsidP="00DA210C">
      <w:pPr>
        <w:numPr>
          <w:ilvl w:val="0"/>
          <w:numId w:val="1"/>
        </w:numPr>
        <w:ind w:hanging="360"/>
      </w:pPr>
      <w:r>
        <w:t>Representatives from the Office of Zoning Services share details of Phase two of “Zone</w:t>
      </w:r>
      <w:r w:rsidR="00E955F6">
        <w:t>-</w:t>
      </w:r>
      <w:r>
        <w:t>In Columbus”</w:t>
      </w:r>
    </w:p>
    <w:p w14:paraId="3378773A" w14:textId="77777777" w:rsidR="006D2B3A" w:rsidRDefault="008E7154" w:rsidP="00DA210C">
      <w:pPr>
        <w:numPr>
          <w:ilvl w:val="0"/>
          <w:numId w:val="1"/>
        </w:numPr>
        <w:ind w:hanging="360"/>
      </w:pPr>
      <w:r>
        <w:t>Blaine Dearth| Franklin County Court of Common Pleas</w:t>
      </w:r>
      <w:r w:rsidR="006D2B3A">
        <w:t xml:space="preserve"> Public Affairs Officer share about “Bridging the Gap”</w:t>
      </w:r>
    </w:p>
    <w:p w14:paraId="1C0ED452" w14:textId="77777777" w:rsidR="00DA210C" w:rsidRDefault="00B66470" w:rsidP="00DA210C">
      <w:pPr>
        <w:numPr>
          <w:ilvl w:val="0"/>
          <w:numId w:val="1"/>
        </w:numPr>
        <w:ind w:hanging="360"/>
      </w:pPr>
      <w:r>
        <w:t xml:space="preserve">Annie Curtis of the Columbus Care Coalition </w:t>
      </w:r>
      <w:r w:rsidR="006D2B3A">
        <w:t>shared about the “Spark Program”</w:t>
      </w:r>
    </w:p>
    <w:p w14:paraId="01640D04" w14:textId="57D2B08A" w:rsidR="006E01D7" w:rsidRDefault="006D2B3A" w:rsidP="00DA210C">
      <w:pPr>
        <w:numPr>
          <w:ilvl w:val="0"/>
          <w:numId w:val="1"/>
        </w:numPr>
        <w:ind w:hanging="360"/>
      </w:pPr>
      <w:r>
        <w:t xml:space="preserve">Lynne LaCour, Neighborhood Pride Center Manager and Neighborhood Program Specialist, City of Columbus drew the Commissioners attention </w:t>
      </w:r>
      <w:r w:rsidR="00E955F6">
        <w:t>to</w:t>
      </w:r>
      <w:r>
        <w:t xml:space="preserve"> the July 10 Eastland Block Party as an update on the Commissioner Training Calendar</w:t>
      </w:r>
    </w:p>
    <w:p w14:paraId="12BBD2E2" w14:textId="77777777" w:rsidR="006E01D7" w:rsidRDefault="006E01D7" w:rsidP="00A51A60">
      <w:pPr>
        <w:ind w:left="691" w:firstLine="0"/>
      </w:pPr>
    </w:p>
    <w:p w14:paraId="4CAB7E53" w14:textId="26EA9E5A" w:rsidR="006D2B3A" w:rsidRPr="006D2B3A" w:rsidRDefault="006D2B3A" w:rsidP="00DA210C">
      <w:pPr>
        <w:jc w:val="left"/>
        <w:rPr>
          <w:b/>
          <w:bCs/>
        </w:rPr>
      </w:pPr>
      <w:r w:rsidRPr="006D2B3A">
        <w:rPr>
          <w:b/>
          <w:bCs/>
        </w:rPr>
        <w:t>New Business/ Community Concerns</w:t>
      </w:r>
    </w:p>
    <w:p w14:paraId="74DE6E5D" w14:textId="67C2C0EB" w:rsidR="006E01D7" w:rsidRDefault="006D2B3A" w:rsidP="00DA210C">
      <w:pPr>
        <w:numPr>
          <w:ilvl w:val="0"/>
          <w:numId w:val="1"/>
        </w:numPr>
        <w:ind w:hanging="360"/>
      </w:pPr>
      <w:r>
        <w:t>York Plaza: Representative of Debbie’s Day Care share issues and concerns about the upkeep of the York Plaza roof by current owner. Both Sophia Yano – East Side City Attorney as well a representative from Columbus Code Enforcement addressed this concern.</w:t>
      </w:r>
    </w:p>
    <w:p w14:paraId="5B4827B5" w14:textId="77777777" w:rsidR="006E01D7" w:rsidRDefault="006E01D7" w:rsidP="00DA210C">
      <w:pPr>
        <w:ind w:left="0" w:firstLine="0"/>
      </w:pPr>
    </w:p>
    <w:p w14:paraId="10AACDD1" w14:textId="41F0AB56" w:rsidR="009A272D" w:rsidRDefault="00B66470" w:rsidP="00DA210C">
      <w:pPr>
        <w:spacing w:after="0"/>
        <w:ind w:left="691" w:firstLine="0"/>
      </w:pPr>
      <w:r w:rsidRPr="00DA210C">
        <w:rPr>
          <w:b/>
          <w:bCs/>
        </w:rPr>
        <w:t xml:space="preserve">Adjournment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Commissioner Chamberlain made a motion, which was seconded, to adjourn. The meeting ended at 8:00 pm. </w:t>
      </w:r>
    </w:p>
    <w:sectPr w:rsidR="009A272D">
      <w:footerReference w:type="even" r:id="rId8"/>
      <w:footerReference w:type="default" r:id="rId9"/>
      <w:pgSz w:w="12240" w:h="15840"/>
      <w:pgMar w:top="720" w:right="161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1AC8" w14:textId="77777777" w:rsidR="00451F23" w:rsidRDefault="00451F23" w:rsidP="009A272D">
      <w:pPr>
        <w:spacing w:after="0" w:line="240" w:lineRule="auto"/>
      </w:pPr>
      <w:r>
        <w:separator/>
      </w:r>
    </w:p>
  </w:endnote>
  <w:endnote w:type="continuationSeparator" w:id="0">
    <w:p w14:paraId="41A8CCFA" w14:textId="77777777" w:rsidR="00451F23" w:rsidRDefault="00451F23" w:rsidP="009A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168633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7F1058" w14:textId="598FBD92" w:rsidR="009A272D" w:rsidRDefault="009A272D" w:rsidP="00B05A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A62F29" w14:textId="77777777" w:rsidR="009A272D" w:rsidRDefault="009A272D" w:rsidP="009A27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2084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32D499" w14:textId="627EAE06" w:rsidR="009A272D" w:rsidRDefault="009A272D" w:rsidP="00B05A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C60CE9" w14:textId="613F15CB" w:rsidR="009A272D" w:rsidRDefault="006D2B3A" w:rsidP="006D2B3A">
    <w:pPr>
      <w:spacing w:after="0" w:line="259" w:lineRule="auto"/>
      <w:ind w:left="826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Far East Area Commission • 2500 Park Crescent Dr Columbus Oh 43232 • www.FarEastAC.org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3741" w14:textId="77777777" w:rsidR="00451F23" w:rsidRDefault="00451F23" w:rsidP="009A272D">
      <w:pPr>
        <w:spacing w:after="0" w:line="240" w:lineRule="auto"/>
      </w:pPr>
      <w:r>
        <w:separator/>
      </w:r>
    </w:p>
  </w:footnote>
  <w:footnote w:type="continuationSeparator" w:id="0">
    <w:p w14:paraId="71097C00" w14:textId="77777777" w:rsidR="00451F23" w:rsidRDefault="00451F23" w:rsidP="009A2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E0E04"/>
    <w:multiLevelType w:val="hybridMultilevel"/>
    <w:tmpl w:val="BAAC11A6"/>
    <w:lvl w:ilvl="0" w:tplc="74961494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EC8FF2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D4A24E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64AAB6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1C67C2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0E5B2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D65E96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D415B8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AA6F32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D63CC2"/>
    <w:multiLevelType w:val="hybridMultilevel"/>
    <w:tmpl w:val="3E5A9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378220">
    <w:abstractNumId w:val="0"/>
  </w:num>
  <w:num w:numId="2" w16cid:durableId="14697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E2"/>
    <w:rsid w:val="00145C7B"/>
    <w:rsid w:val="0022305E"/>
    <w:rsid w:val="002A19E2"/>
    <w:rsid w:val="00451F23"/>
    <w:rsid w:val="00494EA0"/>
    <w:rsid w:val="00563C1F"/>
    <w:rsid w:val="006D2B3A"/>
    <w:rsid w:val="006E01D7"/>
    <w:rsid w:val="006F29EB"/>
    <w:rsid w:val="008E7154"/>
    <w:rsid w:val="009A272D"/>
    <w:rsid w:val="00A51A60"/>
    <w:rsid w:val="00B213D0"/>
    <w:rsid w:val="00B66470"/>
    <w:rsid w:val="00BD7F3E"/>
    <w:rsid w:val="00DA210C"/>
    <w:rsid w:val="00DB7299"/>
    <w:rsid w:val="00DD638C"/>
    <w:rsid w:val="00E9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D3733"/>
  <w15:docId w15:val="{C3C4D5D4-BA89-164C-AFA9-875BE0CD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68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2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2D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9A2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2D"/>
    <w:rPr>
      <w:rFonts w:ascii="Calibri" w:eastAsia="Calibri" w:hAnsi="Calibri" w:cs="Calibri"/>
      <w:color w:val="000000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9A2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Chamberlain</dc:creator>
  <cp:keywords/>
  <cp:lastModifiedBy>Jennifer Chamberlain</cp:lastModifiedBy>
  <cp:revision>2</cp:revision>
  <cp:lastPrinted>2025-08-11T13:38:00Z</cp:lastPrinted>
  <dcterms:created xsi:type="dcterms:W3CDTF">2025-08-11T13:39:00Z</dcterms:created>
  <dcterms:modified xsi:type="dcterms:W3CDTF">2025-08-11T13:39:00Z</dcterms:modified>
</cp:coreProperties>
</file>